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E1" w:rsidRDefault="00B813E1" w:rsidP="00B813E1">
      <w:pPr>
        <w:spacing w:line="286" w:lineRule="auto"/>
        <w:ind w:right="310"/>
        <w:jc w:val="both"/>
        <w:rPr>
          <w:sz w:val="36"/>
          <w:szCs w:val="36"/>
        </w:rPr>
      </w:pPr>
      <w:r>
        <w:tab/>
      </w:r>
      <w:r>
        <w:rPr>
          <w:noProof/>
        </w:rPr>
        <w:drawing>
          <wp:anchor distT="0" distB="0" distL="114300" distR="114300" simplePos="0" relativeHeight="503314600" behindDoc="1" locked="0" layoutInCell="1" allowOverlap="1" wp14:anchorId="13A160AF" wp14:editId="3106DF1C">
            <wp:simplePos x="0" y="0"/>
            <wp:positionH relativeFrom="column">
              <wp:posOffset>-112572</wp:posOffset>
            </wp:positionH>
            <wp:positionV relativeFrom="paragraph">
              <wp:posOffset>-39606</wp:posOffset>
            </wp:positionV>
            <wp:extent cx="1870672" cy="1127051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263" cy="1131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</w:t>
      </w:r>
    </w:p>
    <w:p w:rsidR="00B813E1" w:rsidRDefault="00B813E1" w:rsidP="00B813E1">
      <w:pPr>
        <w:spacing w:line="286" w:lineRule="auto"/>
        <w:ind w:right="310"/>
        <w:jc w:val="both"/>
        <w:rPr>
          <w:sz w:val="36"/>
          <w:szCs w:val="36"/>
        </w:rPr>
      </w:pPr>
    </w:p>
    <w:p w:rsidR="00B813E1" w:rsidRDefault="00B813E1" w:rsidP="00B813E1">
      <w:pPr>
        <w:spacing w:line="286" w:lineRule="auto"/>
        <w:ind w:right="310"/>
        <w:jc w:val="both"/>
        <w:rPr>
          <w:b/>
          <w:sz w:val="36"/>
          <w:szCs w:val="36"/>
          <w:lang w:val="en-US"/>
        </w:rPr>
      </w:pPr>
    </w:p>
    <w:p w:rsidR="00B813E1" w:rsidRPr="00B813E1" w:rsidRDefault="00B813E1" w:rsidP="00B813E1">
      <w:pPr>
        <w:spacing w:line="286" w:lineRule="auto"/>
        <w:ind w:right="310"/>
        <w:jc w:val="both"/>
        <w:rPr>
          <w:b/>
          <w:sz w:val="36"/>
          <w:szCs w:val="36"/>
          <w:lang w:val="en-US"/>
        </w:rPr>
      </w:pPr>
    </w:p>
    <w:p w:rsidR="00B813E1" w:rsidRPr="00B813E1" w:rsidRDefault="00B813E1" w:rsidP="00B813E1">
      <w:pPr>
        <w:widowControl/>
        <w:autoSpaceDE/>
        <w:autoSpaceDN/>
        <w:spacing w:before="39"/>
        <w:ind w:right="-20"/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</w:pPr>
      <w:r w:rsidRPr="00B813E1"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  <w:t>ГОСТ 1131-76</w:t>
      </w:r>
    </w:p>
    <w:p w:rsidR="00B813E1" w:rsidRPr="00B813E1" w:rsidRDefault="00B813E1" w:rsidP="00B813E1">
      <w:pPr>
        <w:pStyle w:val="a6"/>
      </w:pPr>
    </w:p>
    <w:p w:rsidR="00B813E1" w:rsidRPr="00B813E1" w:rsidRDefault="00B813E1" w:rsidP="00B813E1">
      <w:pPr>
        <w:widowControl/>
        <w:autoSpaceDE/>
        <w:autoSpaceDN/>
        <w:spacing w:before="39"/>
        <w:ind w:right="-20"/>
        <w:rPr>
          <w:rFonts w:asciiTheme="minorHAnsi" w:eastAsiaTheme="minorEastAsia" w:hAnsiTheme="minorHAnsi" w:cstheme="minorBidi"/>
          <w:b/>
          <w:sz w:val="44"/>
          <w:szCs w:val="36"/>
          <w:lang w:bidi="ar-SA"/>
        </w:rPr>
      </w:pPr>
      <w:r w:rsidRPr="00B813E1">
        <w:rPr>
          <w:rFonts w:asciiTheme="minorHAnsi" w:eastAsiaTheme="minorEastAsia" w:hAnsiTheme="minorHAnsi" w:cstheme="minorBidi"/>
          <w:b/>
          <w:sz w:val="44"/>
          <w:szCs w:val="36"/>
          <w:lang w:bidi="ar-SA"/>
        </w:rPr>
        <w:t>Сплавы алюминиевые деформируемые в чушках. Технические условия</w:t>
      </w:r>
    </w:p>
    <w:p w:rsidR="00B813E1" w:rsidRPr="0004014A" w:rsidRDefault="00B813E1" w:rsidP="00B813E1">
      <w:pPr>
        <w:spacing w:line="286" w:lineRule="auto"/>
        <w:ind w:right="310"/>
        <w:jc w:val="both"/>
        <w:rPr>
          <w:sz w:val="40"/>
          <w:szCs w:val="36"/>
        </w:rPr>
      </w:pPr>
    </w:p>
    <w:p w:rsidR="00B813E1" w:rsidRPr="00B813E1" w:rsidRDefault="00B813E1" w:rsidP="00B813E1">
      <w:pPr>
        <w:pStyle w:val="a3"/>
        <w:spacing w:before="9"/>
        <w:ind w:left="0"/>
        <w:rPr>
          <w:sz w:val="24"/>
          <w:lang w:val="en-US"/>
        </w:rPr>
      </w:pPr>
    </w:p>
    <w:p w:rsidR="00B813E1" w:rsidRPr="00B813E1" w:rsidRDefault="00B813E1" w:rsidP="00B813E1">
      <w:pPr>
        <w:pStyle w:val="a6"/>
        <w:rPr>
          <w:sz w:val="36"/>
          <w:szCs w:val="36"/>
        </w:rPr>
      </w:pPr>
      <w:r w:rsidRPr="00B813E1">
        <w:rPr>
          <w:sz w:val="36"/>
          <w:szCs w:val="36"/>
        </w:rPr>
        <w:t>Статус: действующий</w:t>
      </w:r>
    </w:p>
    <w:p w:rsidR="00B813E1" w:rsidRPr="00B813E1" w:rsidRDefault="00B813E1" w:rsidP="00B813E1">
      <w:pPr>
        <w:pStyle w:val="a6"/>
        <w:rPr>
          <w:sz w:val="36"/>
          <w:szCs w:val="36"/>
        </w:rPr>
      </w:pPr>
      <w:proofErr w:type="gramStart"/>
      <w:r w:rsidRPr="00B813E1">
        <w:rPr>
          <w:sz w:val="36"/>
          <w:szCs w:val="36"/>
        </w:rPr>
        <w:t>Введен</w:t>
      </w:r>
      <w:proofErr w:type="gramEnd"/>
      <w:r w:rsidRPr="00B813E1">
        <w:rPr>
          <w:sz w:val="36"/>
          <w:szCs w:val="36"/>
        </w:rPr>
        <w:t xml:space="preserve"> в действие: 1978-01-01</w:t>
      </w:r>
    </w:p>
    <w:p w:rsidR="00B813E1" w:rsidRPr="00CE7758" w:rsidRDefault="00B813E1" w:rsidP="00B813E1">
      <w:pPr>
        <w:spacing w:line="286" w:lineRule="auto"/>
        <w:ind w:right="310"/>
        <w:jc w:val="both"/>
        <w:rPr>
          <w:sz w:val="28"/>
        </w:rPr>
      </w:pPr>
    </w:p>
    <w:p w:rsidR="00B813E1" w:rsidRPr="00CE7758" w:rsidRDefault="00B813E1" w:rsidP="00B813E1">
      <w:pPr>
        <w:spacing w:line="286" w:lineRule="auto"/>
        <w:ind w:right="310"/>
        <w:jc w:val="both"/>
        <w:rPr>
          <w:sz w:val="28"/>
        </w:rPr>
      </w:pPr>
    </w:p>
    <w:p w:rsidR="00B813E1" w:rsidRPr="00B813E1" w:rsidRDefault="00B813E1" w:rsidP="00B813E1">
      <w:pPr>
        <w:spacing w:line="286" w:lineRule="auto"/>
        <w:ind w:right="310"/>
        <w:jc w:val="both"/>
        <w:rPr>
          <w:rFonts w:asciiTheme="minorHAnsi" w:eastAsiaTheme="minorEastAsia" w:hAnsiTheme="minorHAnsi" w:cstheme="minorBidi"/>
          <w:sz w:val="36"/>
          <w:szCs w:val="36"/>
          <w:lang w:bidi="ar-SA"/>
        </w:rPr>
      </w:pPr>
      <w:proofErr w:type="gramStart"/>
      <w:r w:rsidRPr="00B813E1">
        <w:rPr>
          <w:rFonts w:asciiTheme="minorHAnsi" w:eastAsiaTheme="minorEastAsia" w:hAnsiTheme="minorHAnsi" w:cstheme="minorBidi"/>
          <w:b/>
          <w:sz w:val="36"/>
          <w:szCs w:val="36"/>
          <w:lang w:bidi="ar-SA"/>
        </w:rPr>
        <w:t>Подготовлен</w:t>
      </w:r>
      <w:proofErr w:type="gramEnd"/>
      <w:r w:rsidRPr="00B813E1">
        <w:rPr>
          <w:rFonts w:asciiTheme="minorHAnsi" w:eastAsiaTheme="minorEastAsia" w:hAnsiTheme="minorHAnsi" w:cstheme="minorBidi"/>
          <w:b/>
          <w:sz w:val="36"/>
          <w:szCs w:val="36"/>
          <w:lang w:bidi="ar-SA"/>
        </w:rPr>
        <w:t xml:space="preserve"> предприятием ООО «Ростехсталь»</w:t>
      </w:r>
      <w:r w:rsidRPr="00B813E1">
        <w:rPr>
          <w:rFonts w:asciiTheme="minorHAnsi" w:eastAsiaTheme="minorEastAsia" w:hAnsiTheme="minorHAnsi" w:cstheme="minorBidi"/>
          <w:sz w:val="36"/>
          <w:szCs w:val="36"/>
          <w:lang w:bidi="ar-SA"/>
        </w:rPr>
        <w:t xml:space="preserve"> - федеральным поставщиком металлопроката</w:t>
      </w:r>
    </w:p>
    <w:p w:rsidR="00B813E1" w:rsidRPr="00CE7758" w:rsidRDefault="00B813E1" w:rsidP="00B813E1">
      <w:pPr>
        <w:spacing w:line="286" w:lineRule="auto"/>
        <w:ind w:right="310"/>
        <w:jc w:val="both"/>
        <w:rPr>
          <w:sz w:val="36"/>
          <w:szCs w:val="36"/>
        </w:rPr>
      </w:pPr>
    </w:p>
    <w:p w:rsidR="00B813E1" w:rsidRPr="00CE7758" w:rsidRDefault="00B813E1" w:rsidP="00B813E1">
      <w:pPr>
        <w:spacing w:line="286" w:lineRule="auto"/>
        <w:ind w:right="310"/>
        <w:jc w:val="both"/>
        <w:rPr>
          <w:sz w:val="36"/>
          <w:szCs w:val="36"/>
        </w:rPr>
      </w:pPr>
      <w:r w:rsidRPr="00B813E1">
        <w:rPr>
          <w:rFonts w:asciiTheme="minorHAnsi" w:eastAsiaTheme="minorEastAsia" w:hAnsiTheme="minorHAnsi" w:cstheme="minorBidi"/>
          <w:sz w:val="36"/>
          <w:szCs w:val="36"/>
          <w:lang w:bidi="ar-SA"/>
        </w:rPr>
        <w:t>Сайт</w:t>
      </w:r>
      <w:r w:rsidRPr="00CE7758">
        <w:rPr>
          <w:sz w:val="36"/>
          <w:szCs w:val="36"/>
        </w:rPr>
        <w:t xml:space="preserve"> </w:t>
      </w:r>
      <w:hyperlink r:id="rId8" w:history="1">
        <w:r w:rsidRPr="00B813E1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www.</w:t>
        </w:r>
        <w:proofErr w:type="spellStart"/>
        <w:r w:rsidRPr="00B813E1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rostechstal</w:t>
        </w:r>
        <w:proofErr w:type="spellEnd"/>
        <w:r w:rsidRPr="00B813E1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.</w:t>
        </w:r>
        <w:proofErr w:type="spellStart"/>
        <w:r w:rsidRPr="00B813E1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ru</w:t>
        </w:r>
        <w:proofErr w:type="spellEnd"/>
      </w:hyperlink>
      <w:bookmarkStart w:id="0" w:name="_GoBack"/>
      <w:bookmarkEnd w:id="0"/>
    </w:p>
    <w:p w:rsidR="00B813E1" w:rsidRDefault="00B813E1" w:rsidP="00B813E1">
      <w:pPr>
        <w:tabs>
          <w:tab w:val="left" w:pos="1050"/>
        </w:tabs>
      </w:pPr>
    </w:p>
    <w:p w:rsidR="00B813E1" w:rsidRDefault="00B813E1" w:rsidP="00B813E1"/>
    <w:p w:rsidR="00DC74DA" w:rsidRPr="00B813E1" w:rsidRDefault="00DC74DA" w:rsidP="00B813E1">
      <w:pPr>
        <w:sectPr w:rsidR="00DC74DA" w:rsidRPr="00B813E1" w:rsidSect="00B813E1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8.2pt;margin-top:27.65pt;width:158.8pt;height:9.4pt;z-index:-4096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32" type="#_x0000_t202" style="position:absolute;left:0;text-align:left;margin-left:408.2pt;margin-top:27.65pt;width:158.8pt;height:9.4pt;z-index:-4072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31" type="#_x0000_t202" style="position:absolute;left:0;text-align:left;margin-left:408.2pt;margin-top:27.65pt;width:158.8pt;height:9.4pt;z-index:-4048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30" type="#_x0000_t202" style="position:absolute;left:0;text-align:left;margin-left:408.2pt;margin-top:27.65pt;width:158.8pt;height:9.4pt;z-index:-4024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29" type="#_x0000_t202" style="position:absolute;left:0;text-align:left;margin-left:408.2pt;margin-top:27.65pt;width:158.8pt;height:9.4pt;z-index:-4000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28" type="#_x0000_t202" style="position:absolute;left:0;text-align:left;margin-left:408.2pt;margin-top:27.65pt;width:158.8pt;height:9.4pt;z-index:-3976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27" type="#_x0000_t202" style="position:absolute;left:0;text-align:left;margin-left:408.2pt;margin-top:27.65pt;width:158.8pt;height:9.4pt;z-index:-3952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4DA" w:rsidRDefault="00DC74DA">
      <w:pPr>
        <w:rPr>
          <w:sz w:val="20"/>
        </w:rPr>
        <w:sectPr w:rsidR="00DC74DA">
          <w:pgSz w:w="11910" w:h="16840"/>
          <w:pgMar w:top="380" w:right="460" w:bottom="280" w:left="460" w:header="720" w:footer="720" w:gutter="0"/>
          <w:cols w:space="720"/>
        </w:sectPr>
      </w:pPr>
    </w:p>
    <w:p w:rsidR="00DC74DA" w:rsidRDefault="002B46E0">
      <w:pPr>
        <w:pStyle w:val="a3"/>
        <w:ind w:left="106"/>
        <w:rPr>
          <w:b w:val="0"/>
          <w:sz w:val="20"/>
        </w:rPr>
      </w:pPr>
      <w:r>
        <w:lastRenderedPageBreak/>
        <w:pict>
          <v:shape id="_x0000_s1026" type="#_x0000_t202" style="position:absolute;left:0;text-align:left;margin-left:408.2pt;margin-top:27.65pt;width:158.8pt;height:9.4pt;z-index:-3928;mso-position-horizontal-relative:page;mso-position-vertical-relative:page" filled="f" stroked="f">
            <v:textbox inset="0,0,0,0">
              <w:txbxContent>
                <w:p w:rsidR="00DC74DA" w:rsidRDefault="002B46E0">
                  <w:pPr>
                    <w:spacing w:before="2" w:line="186" w:lineRule="exact"/>
                    <w:rPr>
                      <w:rFonts w:ascii="Book Antiqua" w:hAnsi="Book Antiqua"/>
                      <w:b/>
                      <w:i/>
                      <w:sz w:val="16"/>
                    </w:rPr>
                  </w:pP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ГОСТ 1131-76</w:t>
                  </w:r>
                  <w:r>
                    <w:rPr>
                      <w:rFonts w:ascii="Book Antiqua" w:hAnsi="Book Antiqua"/>
                      <w:b/>
                      <w:i/>
                      <w:spacing w:val="-36"/>
                      <w:w w:val="115"/>
                      <w:sz w:val="16"/>
                    </w:rPr>
                    <w:t xml:space="preserve"> </w:t>
                  </w:r>
                  <w:r>
                    <w:rPr>
                      <w:rFonts w:ascii="Book Antiqua" w:hAnsi="Book Antiqua"/>
                      <w:b/>
                      <w:i/>
                      <w:w w:val="115"/>
                      <w:sz w:val="16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noProof/>
          <w:sz w:val="20"/>
          <w:lang w:bidi="ar-SA"/>
        </w:rPr>
        <w:drawing>
          <wp:inline distT="0" distB="0" distL="0" distR="0">
            <wp:extent cx="6704066" cy="949318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066" cy="9493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4DA">
      <w:pgSz w:w="11910" w:h="16840"/>
      <w:pgMar w:top="3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6E0" w:rsidRDefault="002B46E0" w:rsidP="00B813E1">
      <w:r>
        <w:separator/>
      </w:r>
    </w:p>
  </w:endnote>
  <w:endnote w:type="continuationSeparator" w:id="0">
    <w:p w:rsidR="002B46E0" w:rsidRDefault="002B46E0" w:rsidP="00B8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6E0" w:rsidRDefault="002B46E0" w:rsidP="00B813E1">
      <w:r>
        <w:separator/>
      </w:r>
    </w:p>
  </w:footnote>
  <w:footnote w:type="continuationSeparator" w:id="0">
    <w:p w:rsidR="002B46E0" w:rsidRDefault="002B46E0" w:rsidP="00B81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C74DA"/>
    <w:rsid w:val="002B46E0"/>
    <w:rsid w:val="00B813E1"/>
    <w:rsid w:val="00DC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6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B813E1"/>
    <w:rPr>
      <w:color w:val="0000FF" w:themeColor="hyperlink"/>
      <w:u w:val="single"/>
    </w:rPr>
  </w:style>
  <w:style w:type="paragraph" w:styleId="a6">
    <w:name w:val="No Spacing"/>
    <w:uiPriority w:val="1"/>
    <w:qFormat/>
    <w:rsid w:val="00B813E1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B813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13E1"/>
    <w:rPr>
      <w:rFonts w:ascii="Arial" w:eastAsia="Arial" w:hAnsi="Arial" w:cs="Arial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B81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813E1"/>
    <w:rPr>
      <w:rFonts w:ascii="Arial" w:eastAsia="Arial" w:hAnsi="Arial" w:cs="Arial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chstal.ru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2018-09-03T16:37:00Z</dcterms:created>
  <dcterms:modified xsi:type="dcterms:W3CDTF">2018-09-03T16:41:00Z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2018-09-03T00:00:00Z</vt:filetime>
  </property>
</Properties>
</file>