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AE" w:rsidRDefault="00974CAE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C1454B" w:rsidRDefault="00C1454B" w:rsidP="00C1454B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18D7D5" wp14:editId="741CB80E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C1454B" w:rsidRDefault="00C1454B" w:rsidP="00C1454B">
      <w:pPr>
        <w:spacing w:line="286" w:lineRule="auto"/>
        <w:ind w:right="310"/>
        <w:jc w:val="both"/>
        <w:rPr>
          <w:sz w:val="36"/>
          <w:szCs w:val="36"/>
        </w:rPr>
      </w:pPr>
    </w:p>
    <w:p w:rsidR="00C1454B" w:rsidRDefault="00C1454B" w:rsidP="00C1454B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C1454B" w:rsidRPr="00C1454B" w:rsidRDefault="00C1454B" w:rsidP="00C1454B">
      <w:pPr>
        <w:spacing w:before="39" w:after="0" w:line="240" w:lineRule="auto"/>
        <w:ind w:right="-20"/>
        <w:rPr>
          <w:b/>
          <w:sz w:val="48"/>
          <w:szCs w:val="36"/>
        </w:rPr>
      </w:pPr>
      <w:r w:rsidRPr="00C1454B">
        <w:rPr>
          <w:b/>
          <w:sz w:val="48"/>
          <w:szCs w:val="36"/>
        </w:rPr>
        <w:t>ГОСТ 6727-80</w:t>
      </w:r>
    </w:p>
    <w:p w:rsidR="00C1454B" w:rsidRPr="00C1454B" w:rsidRDefault="00C1454B" w:rsidP="00C1454B">
      <w:pPr>
        <w:pStyle w:val="a4"/>
      </w:pPr>
    </w:p>
    <w:p w:rsidR="00C1454B" w:rsidRPr="00C1454B" w:rsidRDefault="00C1454B" w:rsidP="00C1454B">
      <w:pPr>
        <w:spacing w:before="39" w:after="0" w:line="240" w:lineRule="auto"/>
        <w:ind w:right="-20"/>
        <w:rPr>
          <w:b/>
          <w:sz w:val="44"/>
          <w:szCs w:val="36"/>
        </w:rPr>
      </w:pPr>
      <w:r w:rsidRPr="00C1454B">
        <w:rPr>
          <w:b/>
          <w:sz w:val="44"/>
          <w:szCs w:val="36"/>
        </w:rPr>
        <w:t>Проволока из низкоуглеродистой стали холоднотянутая для армирования железобетонных конструкций. Технические условия</w:t>
      </w:r>
    </w:p>
    <w:p w:rsidR="00C1454B" w:rsidRPr="0004014A" w:rsidRDefault="00C1454B" w:rsidP="00C1454B">
      <w:pPr>
        <w:spacing w:line="286" w:lineRule="auto"/>
        <w:ind w:right="310"/>
        <w:jc w:val="both"/>
        <w:rPr>
          <w:sz w:val="40"/>
          <w:szCs w:val="36"/>
        </w:rPr>
      </w:pPr>
    </w:p>
    <w:p w:rsidR="00C1454B" w:rsidRDefault="00C1454B" w:rsidP="00C1454B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C1454B" w:rsidRPr="00C1454B" w:rsidRDefault="00C1454B" w:rsidP="00C1454B">
      <w:pPr>
        <w:pStyle w:val="a4"/>
        <w:rPr>
          <w:sz w:val="36"/>
          <w:szCs w:val="36"/>
        </w:rPr>
      </w:pPr>
      <w:r w:rsidRPr="00C1454B">
        <w:rPr>
          <w:sz w:val="36"/>
          <w:szCs w:val="36"/>
        </w:rPr>
        <w:t>Статус: действующий</w:t>
      </w:r>
    </w:p>
    <w:p w:rsidR="00C1454B" w:rsidRPr="00C1454B" w:rsidRDefault="00C1454B" w:rsidP="00C1454B">
      <w:pPr>
        <w:pStyle w:val="a4"/>
        <w:rPr>
          <w:sz w:val="36"/>
          <w:szCs w:val="36"/>
        </w:rPr>
      </w:pPr>
      <w:proofErr w:type="gramStart"/>
      <w:r w:rsidRPr="00C1454B">
        <w:rPr>
          <w:sz w:val="36"/>
          <w:szCs w:val="36"/>
        </w:rPr>
        <w:t>Введен</w:t>
      </w:r>
      <w:proofErr w:type="gramEnd"/>
      <w:r w:rsidRPr="00C1454B">
        <w:rPr>
          <w:sz w:val="36"/>
          <w:szCs w:val="36"/>
        </w:rPr>
        <w:t xml:space="preserve"> в действие: 1983-01-01</w:t>
      </w:r>
    </w:p>
    <w:p w:rsidR="00C1454B" w:rsidRPr="00CE7758" w:rsidRDefault="00C1454B" w:rsidP="00C1454B">
      <w:pPr>
        <w:spacing w:line="286" w:lineRule="auto"/>
        <w:ind w:right="310"/>
        <w:jc w:val="both"/>
        <w:rPr>
          <w:sz w:val="28"/>
        </w:rPr>
      </w:pPr>
    </w:p>
    <w:p w:rsidR="00C1454B" w:rsidRPr="00CE7758" w:rsidRDefault="00C1454B" w:rsidP="00C1454B">
      <w:pPr>
        <w:spacing w:line="286" w:lineRule="auto"/>
        <w:ind w:right="310"/>
        <w:jc w:val="both"/>
        <w:rPr>
          <w:sz w:val="28"/>
        </w:rPr>
      </w:pPr>
    </w:p>
    <w:p w:rsidR="00C1454B" w:rsidRPr="00CE7758" w:rsidRDefault="00C1454B" w:rsidP="00C1454B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C1454B" w:rsidRPr="00CE7758" w:rsidRDefault="00C1454B" w:rsidP="00C1454B">
      <w:pPr>
        <w:spacing w:line="286" w:lineRule="auto"/>
        <w:ind w:right="310"/>
        <w:jc w:val="both"/>
        <w:rPr>
          <w:sz w:val="36"/>
          <w:szCs w:val="36"/>
        </w:rPr>
      </w:pPr>
    </w:p>
    <w:p w:rsidR="00C1454B" w:rsidRPr="00CE7758" w:rsidRDefault="00C1454B" w:rsidP="00C1454B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C1454B" w:rsidRDefault="00C1454B"/>
    <w:p w:rsidR="00C1454B" w:rsidRDefault="00C1454B" w:rsidP="00C1454B"/>
    <w:p w:rsidR="00974CAE" w:rsidRPr="00C1454B" w:rsidRDefault="00974CAE" w:rsidP="00C1454B">
      <w:pPr>
        <w:sectPr w:rsidR="00974CAE" w:rsidRPr="00C1454B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974CAE" w:rsidRDefault="00C1454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3A31CB83" wp14:editId="2359431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74CAE" w:rsidRDefault="00974CAE">
      <w:pPr>
        <w:sectPr w:rsidR="00974CAE">
          <w:pgSz w:w="11905" w:h="16837"/>
          <w:pgMar w:top="558" w:right="566" w:bottom="1134" w:left="1701" w:header="720" w:footer="720" w:gutter="0"/>
          <w:cols w:space="708"/>
        </w:sectPr>
      </w:pPr>
    </w:p>
    <w:p w:rsidR="00974CAE" w:rsidRDefault="00C1454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3850DB4F" wp14:editId="10FA25F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74CAE" w:rsidRDefault="00974CAE">
      <w:pPr>
        <w:sectPr w:rsidR="00974CAE">
          <w:pgSz w:w="11905" w:h="16837"/>
          <w:pgMar w:top="558" w:right="566" w:bottom="1134" w:left="1701" w:header="720" w:footer="720" w:gutter="0"/>
          <w:cols w:space="708"/>
        </w:sectPr>
      </w:pPr>
    </w:p>
    <w:p w:rsidR="00974CAE" w:rsidRDefault="00C1454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7E33D388" wp14:editId="254700A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74CAE" w:rsidRDefault="00974CAE">
      <w:pPr>
        <w:sectPr w:rsidR="00974CAE">
          <w:pgSz w:w="11905" w:h="16837"/>
          <w:pgMar w:top="558" w:right="566" w:bottom="1134" w:left="1701" w:header="720" w:footer="720" w:gutter="0"/>
          <w:cols w:space="708"/>
        </w:sectPr>
      </w:pPr>
    </w:p>
    <w:p w:rsidR="00974CAE" w:rsidRDefault="00C1454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69FC3D25" wp14:editId="0CC2A0B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74CAE" w:rsidRDefault="00974CAE">
      <w:pPr>
        <w:sectPr w:rsidR="00974CAE">
          <w:pgSz w:w="11905" w:h="16837"/>
          <w:pgMar w:top="558" w:right="566" w:bottom="1134" w:left="1701" w:header="720" w:footer="720" w:gutter="0"/>
          <w:cols w:space="708"/>
        </w:sectPr>
      </w:pPr>
    </w:p>
    <w:p w:rsidR="00974CAE" w:rsidRDefault="00C1454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5DF86440" wp14:editId="1D2AD8A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74CAE" w:rsidRDefault="00974CAE">
      <w:pPr>
        <w:sectPr w:rsidR="00974CAE">
          <w:pgSz w:w="11905" w:h="16837"/>
          <w:pgMar w:top="558" w:right="566" w:bottom="1134" w:left="1701" w:header="720" w:footer="720" w:gutter="0"/>
          <w:cols w:space="708"/>
        </w:sectPr>
      </w:pPr>
    </w:p>
    <w:p w:rsidR="00974CAE" w:rsidRDefault="00C1454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3DE70AC9" wp14:editId="639585E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74CAE" w:rsidRDefault="00974CAE">
      <w:pPr>
        <w:sectPr w:rsidR="00974CAE">
          <w:pgSz w:w="11905" w:h="16837"/>
          <w:pgMar w:top="558" w:right="566" w:bottom="1134" w:left="1701" w:header="720" w:footer="720" w:gutter="0"/>
          <w:cols w:space="708"/>
        </w:sectPr>
      </w:pPr>
    </w:p>
    <w:p w:rsidR="00974CAE" w:rsidRDefault="00C1454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485D90DC" wp14:editId="488B1EC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974CAE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4CAE"/>
    <w:rsid w:val="00974CAE"/>
    <w:rsid w:val="00C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4B"/>
    <w:rPr>
      <w:color w:val="0000FF" w:themeColor="hyperlink"/>
      <w:u w:val="single"/>
    </w:rPr>
  </w:style>
  <w:style w:type="paragraph" w:styleId="a4">
    <w:name w:val="No Spacing"/>
    <w:uiPriority w:val="1"/>
    <w:qFormat/>
    <w:rsid w:val="00C145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2018-08-12T13:49:00Z</dcterms:created>
  <dcterms:modified xsi:type="dcterms:W3CDTF">2018-08-12T13:50:00Z</dcterms:modified>
</cp:coreProperties>
</file>